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B18" w:rsidRDefault="00226C3E">
      <w:pPr>
        <w:overflowPunct w:val="0"/>
        <w:spacing w:line="560" w:lineRule="exact"/>
        <w:rPr>
          <w:rFonts w:ascii="方正小标宋简体" w:eastAsia="方正小标宋简体" w:hAnsi="黑体" w:cs="黑体"/>
          <w:sz w:val="32"/>
          <w:szCs w:val="32"/>
        </w:rPr>
      </w:pPr>
      <w:r>
        <w:rPr>
          <w:rFonts w:ascii="方正小标宋简体" w:eastAsia="方正小标宋简体" w:hAnsi="黑体" w:cs="黑体" w:hint="eastAsia"/>
          <w:sz w:val="32"/>
          <w:szCs w:val="32"/>
        </w:rPr>
        <w:t>附件</w:t>
      </w:r>
      <w:r>
        <w:rPr>
          <w:rFonts w:ascii="方正小标宋简体" w:eastAsia="方正小标宋简体" w:hAnsi="黑体" w:cs="黑体" w:hint="eastAsia"/>
          <w:sz w:val="32"/>
          <w:szCs w:val="32"/>
        </w:rPr>
        <w:t>1</w:t>
      </w:r>
    </w:p>
    <w:p w:rsidR="00142B18" w:rsidRDefault="00142B18">
      <w:pPr>
        <w:overflowPunct w:val="0"/>
        <w:spacing w:line="560" w:lineRule="exact"/>
        <w:ind w:firstLineChars="200" w:firstLine="640"/>
        <w:rPr>
          <w:rFonts w:ascii="方正小标宋简体" w:eastAsia="方正小标宋简体" w:hAnsi="黑体" w:cs="仿宋_GB2312"/>
          <w:sz w:val="32"/>
          <w:szCs w:val="32"/>
        </w:rPr>
      </w:pPr>
    </w:p>
    <w:p w:rsidR="00142B18" w:rsidRDefault="00226C3E">
      <w:pPr>
        <w:overflowPunct w:val="0"/>
        <w:spacing w:line="640" w:lineRule="exact"/>
        <w:jc w:val="center"/>
        <w:rPr>
          <w:rFonts w:ascii="方正小标宋简体" w:eastAsia="方正小标宋简体" w:hAnsi="黑体" w:cs="方正小标宋简体"/>
          <w:sz w:val="44"/>
          <w:szCs w:val="44"/>
        </w:rPr>
      </w:pPr>
      <w:r>
        <w:rPr>
          <w:rFonts w:ascii="方正小标宋简体" w:eastAsia="方正小标宋简体" w:hAnsi="黑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黑体" w:cs="方正小标宋简体" w:hint="eastAsia"/>
          <w:sz w:val="44"/>
          <w:szCs w:val="44"/>
        </w:rPr>
        <w:t>荣成学院青</w:t>
      </w:r>
      <w:bookmarkStart w:id="0" w:name="_GoBack"/>
      <w:bookmarkEnd w:id="0"/>
      <w:r>
        <w:rPr>
          <w:rFonts w:ascii="方正小标宋简体" w:eastAsia="方正小标宋简体" w:hAnsi="黑体" w:cs="方正小标宋简体" w:hint="eastAsia"/>
          <w:sz w:val="44"/>
          <w:szCs w:val="44"/>
        </w:rPr>
        <w:t>年教师教学基本功大赛</w:t>
      </w:r>
    </w:p>
    <w:p w:rsidR="00142B18" w:rsidRDefault="00226C3E">
      <w:pPr>
        <w:overflowPunct w:val="0"/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黑体" w:cs="方正小标宋简体" w:hint="eastAsia"/>
          <w:sz w:val="44"/>
          <w:szCs w:val="44"/>
        </w:rPr>
        <w:t>教学设计评分细则</w:t>
      </w:r>
    </w:p>
    <w:p w:rsidR="00142B18" w:rsidRDefault="00226C3E">
      <w:pPr>
        <w:overflowPunct w:val="0"/>
        <w:spacing w:beforeLines="50" w:before="156" w:afterLines="50" w:after="156" w:line="560" w:lineRule="exact"/>
        <w:ind w:firstLineChars="200" w:firstLine="560"/>
        <w:jc w:val="center"/>
        <w:rPr>
          <w:rFonts w:ascii="楷体" w:eastAsia="楷体" w:hAnsi="楷体" w:cs="楷体_GB2312"/>
          <w:sz w:val="28"/>
          <w:szCs w:val="28"/>
        </w:rPr>
      </w:pPr>
      <w:r>
        <w:rPr>
          <w:rFonts w:ascii="楷体" w:eastAsia="楷体" w:hAnsi="楷体" w:cs="楷体_GB2312" w:hint="eastAsia"/>
          <w:sz w:val="28"/>
          <w:szCs w:val="28"/>
        </w:rPr>
        <w:t>（满分</w:t>
      </w:r>
      <w:r>
        <w:rPr>
          <w:rFonts w:ascii="楷体" w:eastAsia="楷体" w:hAnsi="楷体" w:cs="楷体_GB2312" w:hint="eastAsia"/>
          <w:sz w:val="28"/>
          <w:szCs w:val="28"/>
        </w:rPr>
        <w:t xml:space="preserve"> 20 </w:t>
      </w:r>
      <w:r>
        <w:rPr>
          <w:rFonts w:ascii="楷体" w:eastAsia="楷体" w:hAnsi="楷体" w:cs="楷体_GB2312" w:hint="eastAsia"/>
          <w:sz w:val="28"/>
          <w:szCs w:val="28"/>
        </w:rPr>
        <w:t>分）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7291"/>
        <w:gridCol w:w="942"/>
      </w:tblGrid>
      <w:tr w:rsidR="00142B18">
        <w:trPr>
          <w:trHeight w:hRule="exact" w:val="850"/>
          <w:jc w:val="center"/>
        </w:trPr>
        <w:tc>
          <w:tcPr>
            <w:tcW w:w="1127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目</w:t>
            </w: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评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测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分值</w:t>
            </w:r>
          </w:p>
        </w:tc>
      </w:tr>
      <w:tr w:rsidR="00142B18">
        <w:trPr>
          <w:trHeight w:hRule="exact" w:val="850"/>
          <w:jc w:val="center"/>
        </w:trPr>
        <w:tc>
          <w:tcPr>
            <w:tcW w:w="1127" w:type="dxa"/>
            <w:vMerge w:val="restart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教学设计方案</w:t>
            </w: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紧密围绕立德树人根本任务。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</w:tr>
      <w:tr w:rsidR="00142B18">
        <w:trPr>
          <w:trHeight w:hRule="exact" w:val="850"/>
          <w:jc w:val="center"/>
        </w:trPr>
        <w:tc>
          <w:tcPr>
            <w:tcW w:w="1127" w:type="dxa"/>
            <w:vMerge/>
            <w:tcBorders>
              <w:top w:val="nil"/>
            </w:tcBorders>
          </w:tcPr>
          <w:p w:rsidR="00142B18" w:rsidRDefault="00142B18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</w:tr>
      <w:tr w:rsidR="00142B18">
        <w:trPr>
          <w:trHeight w:hRule="exact" w:val="850"/>
          <w:jc w:val="center"/>
        </w:trPr>
        <w:tc>
          <w:tcPr>
            <w:tcW w:w="1127" w:type="dxa"/>
            <w:vMerge/>
            <w:tcBorders>
              <w:top w:val="nil"/>
            </w:tcBorders>
          </w:tcPr>
          <w:p w:rsidR="00142B18" w:rsidRDefault="00142B18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教学目标明确、思路清晰。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</w:tr>
      <w:tr w:rsidR="00142B18">
        <w:trPr>
          <w:trHeight w:hRule="exact" w:val="850"/>
          <w:jc w:val="center"/>
        </w:trPr>
        <w:tc>
          <w:tcPr>
            <w:tcW w:w="1127" w:type="dxa"/>
            <w:vMerge/>
            <w:tcBorders>
              <w:top w:val="nil"/>
            </w:tcBorders>
          </w:tcPr>
          <w:p w:rsidR="00142B18" w:rsidRDefault="00142B18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</w:tr>
      <w:tr w:rsidR="00142B18">
        <w:trPr>
          <w:trHeight w:hRule="exact" w:val="850"/>
          <w:jc w:val="center"/>
        </w:trPr>
        <w:tc>
          <w:tcPr>
            <w:tcW w:w="1127" w:type="dxa"/>
            <w:vMerge/>
            <w:tcBorders>
              <w:top w:val="nil"/>
            </w:tcBorders>
          </w:tcPr>
          <w:p w:rsidR="00142B18" w:rsidRDefault="00142B18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</w:tr>
      <w:tr w:rsidR="00142B18">
        <w:trPr>
          <w:trHeight w:hRule="exact" w:val="850"/>
          <w:jc w:val="center"/>
        </w:trPr>
        <w:tc>
          <w:tcPr>
            <w:tcW w:w="1127" w:type="dxa"/>
            <w:vMerge/>
            <w:tcBorders>
              <w:top w:val="nil"/>
            </w:tcBorders>
          </w:tcPr>
          <w:p w:rsidR="00142B18" w:rsidRDefault="00142B18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91" w:type="dxa"/>
            <w:vAlign w:val="center"/>
          </w:tcPr>
          <w:p w:rsidR="00142B18" w:rsidRDefault="00226C3E">
            <w:pPr>
              <w:overflowPunct w:val="0"/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942" w:type="dxa"/>
            <w:vAlign w:val="center"/>
          </w:tcPr>
          <w:p w:rsidR="00142B18" w:rsidRDefault="00226C3E">
            <w:pPr>
              <w:overflowPunct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</w:tr>
    </w:tbl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142B18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42B18" w:rsidRDefault="00226C3E">
      <w:pPr>
        <w:spacing w:line="560" w:lineRule="exact"/>
        <w:ind w:left="111"/>
        <w:rPr>
          <w:rFonts w:ascii="方正小标宋简体" w:eastAsia="方正小标宋简体" w:hAnsi="Calibri"/>
          <w:sz w:val="32"/>
          <w:szCs w:val="32"/>
        </w:rPr>
      </w:pPr>
      <w:r>
        <w:rPr>
          <w:rFonts w:ascii="方正小标宋简体" w:eastAsia="方正小标宋简体" w:hAnsi="Calibri" w:hint="eastAsia"/>
          <w:sz w:val="32"/>
          <w:szCs w:val="32"/>
        </w:rPr>
        <w:lastRenderedPageBreak/>
        <w:t>附件</w:t>
      </w:r>
      <w:r>
        <w:rPr>
          <w:rFonts w:ascii="方正小标宋简体" w:eastAsia="方正小标宋简体" w:hAnsi="Calibri" w:hint="eastAsia"/>
          <w:sz w:val="32"/>
          <w:szCs w:val="32"/>
        </w:rPr>
        <w:t>2</w:t>
      </w:r>
    </w:p>
    <w:p w:rsidR="00142B18" w:rsidRDefault="00142B18">
      <w:pPr>
        <w:spacing w:line="500" w:lineRule="exact"/>
        <w:rPr>
          <w:rFonts w:ascii="方正小标宋简体" w:eastAsia="方正小标宋简体" w:hAnsi="Calibri"/>
          <w:sz w:val="22"/>
          <w:szCs w:val="32"/>
        </w:rPr>
      </w:pPr>
    </w:p>
    <w:p w:rsidR="00142B18" w:rsidRDefault="00226C3E">
      <w:pPr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黑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黑体" w:cs="方正小标宋简体" w:hint="eastAsia"/>
          <w:sz w:val="44"/>
          <w:szCs w:val="44"/>
        </w:rPr>
        <w:t>荣成学院青年教师教学基本功大赛</w:t>
      </w:r>
    </w:p>
    <w:p w:rsidR="00142B18" w:rsidRDefault="00226C3E">
      <w:pPr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课堂教学评分细则</w:t>
      </w:r>
    </w:p>
    <w:p w:rsidR="00142B18" w:rsidRDefault="00226C3E">
      <w:pPr>
        <w:spacing w:beforeLines="40" w:before="124" w:afterLines="40" w:after="124" w:line="560" w:lineRule="exact"/>
        <w:ind w:left="1081" w:right="1275"/>
        <w:jc w:val="center"/>
        <w:rPr>
          <w:rFonts w:ascii="楷体" w:eastAsia="楷体" w:hAnsi="楷体" w:cs="楷体_GB2312"/>
          <w:sz w:val="28"/>
          <w:szCs w:val="24"/>
        </w:rPr>
      </w:pPr>
      <w:r>
        <w:rPr>
          <w:rFonts w:ascii="楷体" w:eastAsia="楷体" w:hAnsi="楷体" w:cs="楷体_GB2312" w:hint="eastAsia"/>
          <w:sz w:val="28"/>
          <w:szCs w:val="24"/>
        </w:rPr>
        <w:t>（满分</w:t>
      </w:r>
      <w:r>
        <w:rPr>
          <w:rFonts w:ascii="楷体" w:eastAsia="楷体" w:hAnsi="楷体" w:cs="楷体_GB2312" w:hint="eastAsia"/>
          <w:sz w:val="28"/>
          <w:szCs w:val="24"/>
        </w:rPr>
        <w:t xml:space="preserve"> 75 </w:t>
      </w:r>
      <w:r>
        <w:rPr>
          <w:rFonts w:ascii="楷体" w:eastAsia="楷体" w:hAnsi="楷体" w:cs="楷体_GB2312" w:hint="eastAsia"/>
          <w:sz w:val="28"/>
          <w:szCs w:val="24"/>
        </w:rPr>
        <w:t>分）</w:t>
      </w:r>
    </w:p>
    <w:tbl>
      <w:tblPr>
        <w:tblW w:w="10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1712"/>
        <w:gridCol w:w="5867"/>
        <w:gridCol w:w="1616"/>
      </w:tblGrid>
      <w:tr w:rsidR="00142B18">
        <w:trPr>
          <w:trHeight w:val="545"/>
          <w:jc w:val="center"/>
        </w:trPr>
        <w:tc>
          <w:tcPr>
            <w:tcW w:w="933" w:type="dxa"/>
            <w:vAlign w:val="center"/>
          </w:tcPr>
          <w:p w:rsidR="00142B18" w:rsidRDefault="00226C3E">
            <w:pPr>
              <w:ind w:left="177"/>
              <w:rPr>
                <w:rFonts w:ascii="黑体" w:eastAsia="黑体" w:hAnsi="黑体" w:cs="黑体"/>
                <w:sz w:val="28"/>
                <w:szCs w:val="24"/>
              </w:rPr>
            </w:pPr>
            <w:r>
              <w:rPr>
                <w:rFonts w:ascii="黑体" w:eastAsia="黑体" w:hAnsi="黑体" w:cs="黑体" w:hint="eastAsia"/>
                <w:sz w:val="28"/>
                <w:szCs w:val="24"/>
              </w:rPr>
              <w:t>项目</w:t>
            </w:r>
          </w:p>
        </w:tc>
        <w:tc>
          <w:tcPr>
            <w:tcW w:w="7579" w:type="dxa"/>
            <w:gridSpan w:val="2"/>
            <w:vAlign w:val="center"/>
          </w:tcPr>
          <w:p w:rsidR="00142B18" w:rsidRDefault="00226C3E">
            <w:pPr>
              <w:ind w:left="2892" w:right="2885"/>
              <w:jc w:val="center"/>
              <w:rPr>
                <w:rFonts w:ascii="黑体" w:eastAsia="黑体" w:hAnsi="黑体" w:cs="黑体"/>
                <w:sz w:val="28"/>
                <w:szCs w:val="24"/>
              </w:rPr>
            </w:pPr>
            <w:r>
              <w:rPr>
                <w:rFonts w:ascii="黑体" w:eastAsia="黑体" w:hAnsi="黑体" w:cs="黑体" w:hint="eastAsia"/>
                <w:sz w:val="28"/>
                <w:szCs w:val="24"/>
              </w:rPr>
              <w:t>评测要求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ind w:left="130" w:right="128"/>
              <w:jc w:val="center"/>
              <w:rPr>
                <w:rFonts w:ascii="黑体" w:eastAsia="黑体" w:hAnsi="黑体" w:cs="黑体"/>
                <w:sz w:val="28"/>
                <w:szCs w:val="24"/>
              </w:rPr>
            </w:pPr>
            <w:r>
              <w:rPr>
                <w:rFonts w:ascii="黑体" w:eastAsia="黑体" w:hAnsi="黑体" w:cs="黑体" w:hint="eastAsia"/>
                <w:sz w:val="28"/>
                <w:szCs w:val="24"/>
              </w:rPr>
              <w:t>分值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 w:val="restart"/>
            <w:vAlign w:val="center"/>
          </w:tcPr>
          <w:p w:rsidR="00142B18" w:rsidRDefault="00226C3E">
            <w:pPr>
              <w:spacing w:line="201" w:lineRule="auto"/>
              <w:ind w:left="177" w:right="168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课堂</w:t>
            </w:r>
          </w:p>
          <w:p w:rsidR="00142B18" w:rsidRDefault="00142B18">
            <w:pPr>
              <w:spacing w:line="201" w:lineRule="auto"/>
              <w:ind w:left="177" w:right="168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</w:p>
          <w:p w:rsidR="00142B18" w:rsidRDefault="00226C3E">
            <w:pPr>
              <w:spacing w:line="201" w:lineRule="auto"/>
              <w:ind w:left="177" w:right="168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教学</w:t>
            </w:r>
          </w:p>
        </w:tc>
        <w:tc>
          <w:tcPr>
            <w:tcW w:w="1712" w:type="dxa"/>
            <w:vMerge w:val="restart"/>
            <w:tcBorders>
              <w:right w:val="single" w:sz="6" w:space="0" w:color="000000"/>
            </w:tcBorders>
            <w:vAlign w:val="center"/>
          </w:tcPr>
          <w:p w:rsidR="00142B18" w:rsidRDefault="00226C3E">
            <w:pPr>
              <w:spacing w:line="201" w:lineRule="auto"/>
              <w:ind w:left="148" w:right="143" w:firstLine="6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19"/>
                <w:sz w:val="28"/>
                <w:szCs w:val="24"/>
              </w:rPr>
              <w:t>教学内容</w:t>
            </w:r>
            <w:r>
              <w:rPr>
                <w:rFonts w:ascii="仿宋_GB2312" w:eastAsia="仿宋_GB2312" w:hAnsi="仿宋_GB2312" w:cs="仿宋_GB2312" w:hint="eastAsia"/>
                <w:spacing w:val="6"/>
                <w:sz w:val="28"/>
                <w:szCs w:val="24"/>
              </w:rPr>
              <w:t>(30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>)</w:t>
            </w: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29" w:line="400" w:lineRule="exact"/>
              <w:ind w:left="104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贯彻立德树人的具体要求</w:t>
            </w: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突出课堂德育。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29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6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17" w:line="400" w:lineRule="exact"/>
              <w:ind w:left="104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理论联系实际，符合学生的特点。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7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6</w:t>
            </w:r>
          </w:p>
        </w:tc>
      </w:tr>
      <w:tr w:rsidR="00142B18">
        <w:trPr>
          <w:trHeight w:val="882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7" w:line="400" w:lineRule="exact"/>
              <w:ind w:left="104" w:right="95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注重学术性，内容充实，信息量充分，渗透专业思想，为教学目标服务。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63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6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5" w:line="400" w:lineRule="exact"/>
              <w:ind w:left="104" w:right="123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反映或联系学科发展新思想、新概念、新成果。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61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3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2" w:line="400" w:lineRule="exact"/>
              <w:ind w:left="104" w:right="85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8"/>
                <w:szCs w:val="24"/>
              </w:rPr>
              <w:t>重点突出，条理清楚，内容承前启后，循序渐</w:t>
            </w:r>
            <w:r>
              <w:rPr>
                <w:rFonts w:ascii="仿宋_GB2312" w:eastAsia="仿宋_GB2312" w:hAnsi="仿宋_GB2312" w:cs="仿宋_GB2312" w:hint="eastAsia"/>
                <w:spacing w:val="-6"/>
                <w:sz w:val="28"/>
                <w:szCs w:val="24"/>
              </w:rPr>
              <w:t>进。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59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9</w:t>
            </w:r>
          </w:p>
        </w:tc>
      </w:tr>
      <w:tr w:rsidR="00142B18">
        <w:trPr>
          <w:trHeight w:val="854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tcBorders>
              <w:right w:val="single" w:sz="6" w:space="0" w:color="000000"/>
            </w:tcBorders>
            <w:vAlign w:val="center"/>
          </w:tcPr>
          <w:p w:rsidR="00142B18" w:rsidRDefault="00226C3E">
            <w:pPr>
              <w:spacing w:line="201" w:lineRule="auto"/>
              <w:ind w:left="148" w:right="143" w:firstLine="6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19"/>
                <w:sz w:val="28"/>
                <w:szCs w:val="24"/>
              </w:rPr>
              <w:t>教学组织</w:t>
            </w:r>
            <w:r>
              <w:rPr>
                <w:rFonts w:ascii="仿宋_GB2312" w:eastAsia="仿宋_GB2312" w:hAnsi="仿宋_GB2312" w:cs="仿宋_GB2312" w:hint="eastAsia"/>
                <w:spacing w:val="6"/>
                <w:sz w:val="28"/>
                <w:szCs w:val="24"/>
              </w:rPr>
              <w:t>(30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>)</w:t>
            </w: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2" w:line="400" w:lineRule="exact"/>
              <w:ind w:left="104" w:right="-29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8"/>
                <w:sz w:val="28"/>
                <w:szCs w:val="24"/>
              </w:rPr>
              <w:t>教学过程安排合理，方法运用灵活、恰当，</w:t>
            </w:r>
            <w:r>
              <w:rPr>
                <w:rFonts w:ascii="仿宋_GB2312" w:eastAsia="仿宋_GB2312" w:hAnsi="仿宋_GB2312" w:cs="仿宋_GB2312" w:hint="eastAsia"/>
                <w:spacing w:val="8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16"/>
                <w:sz w:val="28"/>
                <w:szCs w:val="24"/>
              </w:rPr>
              <w:t>教学设计方案体现完整。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57"/>
              <w:ind w:left="130" w:right="128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10</w:t>
            </w:r>
          </w:p>
        </w:tc>
      </w:tr>
      <w:tr w:rsidR="00142B18">
        <w:trPr>
          <w:trHeight w:val="132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right w:val="single" w:sz="6" w:space="0" w:color="000000"/>
            </w:tcBorders>
            <w:vAlign w:val="center"/>
          </w:tcPr>
          <w:p w:rsidR="00142B18" w:rsidRDefault="00142B18">
            <w:pPr>
              <w:spacing w:line="201" w:lineRule="auto"/>
              <w:ind w:left="148" w:right="143" w:firstLine="6"/>
              <w:jc w:val="center"/>
              <w:rPr>
                <w:rFonts w:ascii="仿宋_GB2312" w:eastAsia="仿宋_GB2312" w:hAnsi="仿宋_GB2312" w:cs="仿宋_GB2312"/>
                <w:spacing w:val="19"/>
                <w:sz w:val="28"/>
                <w:szCs w:val="24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2" w:line="400" w:lineRule="exact"/>
              <w:ind w:left="104" w:right="-29"/>
              <w:rPr>
                <w:rFonts w:ascii="仿宋_GB2312" w:eastAsia="仿宋_GB2312" w:hAnsi="仿宋_GB2312" w:cs="仿宋_GB2312"/>
                <w:spacing w:val="8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启发性强，能有效调动学生思维和学习积极性。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57"/>
              <w:ind w:left="130" w:right="128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10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15" w:line="400" w:lineRule="exact"/>
              <w:ind w:left="104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教学时间安排合理，课堂应变能力强。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5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3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15" w:line="400" w:lineRule="exact"/>
              <w:ind w:left="104" w:right="-44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8"/>
                <w:sz w:val="28"/>
                <w:szCs w:val="24"/>
              </w:rPr>
              <w:t>熟练、有效地运用多媒体等现代教学手段。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5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4</w:t>
            </w:r>
          </w:p>
        </w:tc>
      </w:tr>
      <w:tr w:rsidR="00142B18">
        <w:trPr>
          <w:trHeight w:val="87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2" w:line="400" w:lineRule="exact"/>
              <w:ind w:left="104" w:right="85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8"/>
                <w:szCs w:val="24"/>
              </w:rPr>
              <w:t>板书设计与教学内容紧密联系、结构合理，板书与多媒体相配合，简洁、工整、美观、大小</w:t>
            </w: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4"/>
              </w:rPr>
              <w:t>适当。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3</w:t>
            </w:r>
          </w:p>
        </w:tc>
      </w:tr>
      <w:tr w:rsidR="00142B18">
        <w:trPr>
          <w:trHeight w:val="868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tcBorders>
              <w:right w:val="single" w:sz="6" w:space="0" w:color="000000"/>
            </w:tcBorders>
            <w:vAlign w:val="center"/>
          </w:tcPr>
          <w:p w:rsidR="00142B18" w:rsidRDefault="00226C3E">
            <w:pPr>
              <w:spacing w:line="201" w:lineRule="auto"/>
              <w:ind w:left="148" w:right="143" w:firstLine="6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19"/>
                <w:sz w:val="28"/>
                <w:szCs w:val="24"/>
              </w:rPr>
              <w:t>语言教态</w:t>
            </w:r>
            <w:r>
              <w:rPr>
                <w:rFonts w:ascii="仿宋_GB2312" w:eastAsia="仿宋_GB2312" w:hAnsi="仿宋_GB2312" w:cs="仿宋_GB2312" w:hint="eastAsia"/>
                <w:spacing w:val="6"/>
                <w:sz w:val="28"/>
                <w:szCs w:val="24"/>
              </w:rPr>
              <w:t>(10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4"/>
              </w:rPr>
              <w:t>)</w:t>
            </w: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59" w:line="400" w:lineRule="exact"/>
              <w:ind w:left="104" w:right="123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普通话讲课，语言清晰、流畅、准确、生动，语速节奏恰当。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163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5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22" w:line="400" w:lineRule="exact"/>
              <w:ind w:left="104" w:right="-44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7"/>
                <w:sz w:val="28"/>
                <w:szCs w:val="24"/>
              </w:rPr>
              <w:t>肢体语言运用合理、恰当，教态自然大方。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22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3</w:t>
            </w:r>
          </w:p>
        </w:tc>
      </w:tr>
      <w:tr w:rsidR="00142B18">
        <w:trPr>
          <w:trHeight w:hRule="exact" w:val="567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142B18" w:rsidRDefault="00142B18">
            <w:pPr>
              <w:jc w:val="center"/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before="22" w:line="400" w:lineRule="exact"/>
              <w:ind w:left="104" w:right="-44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7"/>
                <w:sz w:val="28"/>
                <w:szCs w:val="24"/>
              </w:rPr>
              <w:t>教态仪表自然得体，精神饱满，亲和力强。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spacing w:before="22"/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2</w:t>
            </w:r>
          </w:p>
        </w:tc>
      </w:tr>
      <w:tr w:rsidR="00142B18">
        <w:trPr>
          <w:trHeight w:val="950"/>
          <w:jc w:val="center"/>
        </w:trPr>
        <w:tc>
          <w:tcPr>
            <w:tcW w:w="933" w:type="dxa"/>
            <w:vMerge/>
            <w:tcBorders>
              <w:top w:val="nil"/>
            </w:tcBorders>
          </w:tcPr>
          <w:p w:rsidR="00142B18" w:rsidRDefault="00142B18">
            <w:pPr>
              <w:rPr>
                <w:rFonts w:ascii="仿宋_GB2312" w:eastAsia="仿宋_GB2312" w:hAnsi="仿宋_GB2312" w:cs="仿宋_GB2312"/>
                <w:sz w:val="2"/>
                <w:szCs w:val="2"/>
              </w:rPr>
            </w:pPr>
          </w:p>
        </w:tc>
        <w:tc>
          <w:tcPr>
            <w:tcW w:w="1712" w:type="dxa"/>
            <w:tcBorders>
              <w:right w:val="single" w:sz="6" w:space="0" w:color="000000"/>
            </w:tcBorders>
            <w:vAlign w:val="center"/>
          </w:tcPr>
          <w:p w:rsidR="00142B18" w:rsidRDefault="00226C3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pacing w:val="19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19"/>
                <w:sz w:val="28"/>
                <w:szCs w:val="24"/>
              </w:rPr>
              <w:t>教学特色</w:t>
            </w:r>
          </w:p>
          <w:p w:rsidR="00142B18" w:rsidRDefault="00226C3E">
            <w:pPr>
              <w:spacing w:before="26" w:line="300" w:lineRule="exact"/>
              <w:ind w:right="220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5"/>
                <w:sz w:val="28"/>
                <w:szCs w:val="24"/>
              </w:rPr>
              <w:t>(5</w:t>
            </w:r>
            <w:r>
              <w:rPr>
                <w:rFonts w:ascii="仿宋_GB2312" w:eastAsia="仿宋_GB2312" w:hAnsi="仿宋_GB2312" w:cs="仿宋_GB2312" w:hint="eastAsia"/>
                <w:spacing w:val="-17"/>
                <w:sz w:val="28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7"/>
                <w:sz w:val="28"/>
                <w:szCs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pacing w:val="-17"/>
                <w:sz w:val="28"/>
                <w:szCs w:val="24"/>
              </w:rPr>
              <w:t>)</w:t>
            </w:r>
          </w:p>
        </w:tc>
        <w:tc>
          <w:tcPr>
            <w:tcW w:w="5867" w:type="dxa"/>
            <w:tcBorders>
              <w:left w:val="single" w:sz="6" w:space="0" w:color="000000"/>
            </w:tcBorders>
            <w:vAlign w:val="center"/>
          </w:tcPr>
          <w:p w:rsidR="00142B18" w:rsidRDefault="00226C3E">
            <w:pPr>
              <w:spacing w:line="500" w:lineRule="exact"/>
              <w:ind w:left="104" w:right="85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8"/>
                <w:szCs w:val="24"/>
              </w:rPr>
              <w:t>教学理念先进、风格突出、感染力强、教学效</w:t>
            </w: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4"/>
              </w:rPr>
              <w:t>果好。</w:t>
            </w:r>
          </w:p>
        </w:tc>
        <w:tc>
          <w:tcPr>
            <w:tcW w:w="1616" w:type="dxa"/>
            <w:vAlign w:val="center"/>
          </w:tcPr>
          <w:p w:rsidR="00142B18" w:rsidRDefault="00226C3E">
            <w:pPr>
              <w:ind w:right="9"/>
              <w:jc w:val="center"/>
              <w:rPr>
                <w:rFonts w:ascii="仿宋_GB2312" w:eastAsia="仿宋_GB2312" w:hAnsi="仿宋_GB2312" w:cs="仿宋_GB2312"/>
                <w:sz w:val="28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4"/>
              </w:rPr>
              <w:t>5</w:t>
            </w:r>
          </w:p>
        </w:tc>
      </w:tr>
    </w:tbl>
    <w:p w:rsidR="00142B18" w:rsidRDefault="00226C3E">
      <w:pPr>
        <w:spacing w:line="560" w:lineRule="exact"/>
        <w:rPr>
          <w:rFonts w:ascii="方正小标宋简体" w:eastAsia="方正小标宋简体" w:hAnsi="黑体" w:cs="黑体"/>
          <w:sz w:val="32"/>
          <w:szCs w:val="32"/>
        </w:rPr>
      </w:pPr>
      <w:r>
        <w:rPr>
          <w:rFonts w:ascii="方正小标宋简体" w:eastAsia="方正小标宋简体" w:hAnsi="黑体" w:cs="黑体" w:hint="eastAsia"/>
          <w:sz w:val="32"/>
          <w:szCs w:val="32"/>
        </w:rPr>
        <w:lastRenderedPageBreak/>
        <w:t>附件</w:t>
      </w:r>
      <w:r>
        <w:rPr>
          <w:rFonts w:ascii="方正小标宋简体" w:eastAsia="方正小标宋简体" w:hAnsi="黑体" w:cs="黑体" w:hint="eastAsia"/>
          <w:sz w:val="32"/>
          <w:szCs w:val="32"/>
        </w:rPr>
        <w:t>3</w:t>
      </w:r>
    </w:p>
    <w:p w:rsidR="00142B18" w:rsidRDefault="00142B18">
      <w:pPr>
        <w:spacing w:line="560" w:lineRule="exact"/>
        <w:jc w:val="center"/>
        <w:rPr>
          <w:rFonts w:ascii="方正小标宋简体" w:eastAsia="方正小标宋简体" w:hAnsi="Calibri"/>
          <w:sz w:val="28"/>
          <w:szCs w:val="24"/>
        </w:rPr>
      </w:pPr>
    </w:p>
    <w:p w:rsidR="00142B18" w:rsidRDefault="00226C3E">
      <w:pPr>
        <w:spacing w:line="600" w:lineRule="exact"/>
        <w:jc w:val="center"/>
        <w:rPr>
          <w:rFonts w:ascii="方正小标宋简体" w:eastAsia="方正小标宋简体" w:hAnsi="黑体" w:cs="方正小标宋简体"/>
          <w:sz w:val="44"/>
          <w:szCs w:val="44"/>
        </w:rPr>
      </w:pPr>
      <w:r>
        <w:rPr>
          <w:rFonts w:ascii="方正小标宋简体" w:eastAsia="方正小标宋简体" w:hAnsi="黑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黑体" w:cs="方正小标宋简体" w:hint="eastAsia"/>
          <w:sz w:val="44"/>
          <w:szCs w:val="44"/>
        </w:rPr>
        <w:t>荣成学院青年教师教学基本功大赛</w:t>
      </w:r>
    </w:p>
    <w:p w:rsidR="00142B18" w:rsidRDefault="00226C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教学反思评分细则</w:t>
      </w:r>
    </w:p>
    <w:p w:rsidR="00142B18" w:rsidRDefault="00226C3E">
      <w:pPr>
        <w:spacing w:beforeLines="50" w:before="156" w:afterLines="50" w:after="156" w:line="560" w:lineRule="exact"/>
        <w:jc w:val="center"/>
        <w:rPr>
          <w:rFonts w:ascii="楷体" w:eastAsia="楷体" w:hAnsi="楷体" w:cs="楷体_GB2312"/>
          <w:sz w:val="28"/>
          <w:szCs w:val="24"/>
        </w:rPr>
      </w:pPr>
      <w:r>
        <w:rPr>
          <w:rFonts w:ascii="楷体" w:eastAsia="楷体" w:hAnsi="楷体" w:cs="楷体_GB2312" w:hint="eastAsia"/>
          <w:sz w:val="28"/>
          <w:szCs w:val="24"/>
        </w:rPr>
        <w:t>(</w:t>
      </w:r>
      <w:r>
        <w:rPr>
          <w:rFonts w:ascii="楷体" w:eastAsia="楷体" w:hAnsi="楷体" w:cs="楷体_GB2312" w:hint="eastAsia"/>
          <w:sz w:val="28"/>
          <w:szCs w:val="24"/>
        </w:rPr>
        <w:t>满分</w:t>
      </w:r>
      <w:r>
        <w:rPr>
          <w:rFonts w:ascii="楷体" w:eastAsia="楷体" w:hAnsi="楷体" w:cs="楷体_GB2312" w:hint="eastAsia"/>
          <w:sz w:val="28"/>
          <w:szCs w:val="24"/>
        </w:rPr>
        <w:t xml:space="preserve"> 5 </w:t>
      </w:r>
      <w:r>
        <w:rPr>
          <w:rFonts w:ascii="楷体" w:eastAsia="楷体" w:hAnsi="楷体" w:cs="楷体_GB2312" w:hint="eastAsia"/>
          <w:sz w:val="28"/>
          <w:szCs w:val="24"/>
        </w:rPr>
        <w:t>分</w:t>
      </w:r>
      <w:r>
        <w:rPr>
          <w:rFonts w:ascii="楷体" w:eastAsia="楷体" w:hAnsi="楷体" w:cs="楷体_GB2312" w:hint="eastAsia"/>
          <w:sz w:val="28"/>
          <w:szCs w:val="24"/>
        </w:rPr>
        <w:t>)</w:t>
      </w:r>
    </w:p>
    <w:tbl>
      <w:tblPr>
        <w:tblW w:w="8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5"/>
        <w:gridCol w:w="5596"/>
        <w:gridCol w:w="1472"/>
      </w:tblGrid>
      <w:tr w:rsidR="00142B18">
        <w:trPr>
          <w:trHeight w:val="935"/>
          <w:jc w:val="center"/>
        </w:trPr>
        <w:tc>
          <w:tcPr>
            <w:tcW w:w="1605" w:type="dxa"/>
            <w:vAlign w:val="center"/>
          </w:tcPr>
          <w:p w:rsidR="00142B18" w:rsidRDefault="00226C3E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目</w:t>
            </w:r>
          </w:p>
        </w:tc>
        <w:tc>
          <w:tcPr>
            <w:tcW w:w="5596" w:type="dxa"/>
            <w:vAlign w:val="center"/>
          </w:tcPr>
          <w:p w:rsidR="00142B18" w:rsidRDefault="00226C3E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评测要求</w:t>
            </w:r>
          </w:p>
        </w:tc>
        <w:tc>
          <w:tcPr>
            <w:tcW w:w="1472" w:type="dxa"/>
            <w:vAlign w:val="center"/>
          </w:tcPr>
          <w:p w:rsidR="00142B18" w:rsidRDefault="00226C3E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分值</w:t>
            </w:r>
          </w:p>
        </w:tc>
      </w:tr>
      <w:tr w:rsidR="00142B18">
        <w:trPr>
          <w:trHeight w:val="2015"/>
          <w:jc w:val="center"/>
        </w:trPr>
        <w:tc>
          <w:tcPr>
            <w:tcW w:w="1605" w:type="dxa"/>
            <w:vAlign w:val="center"/>
          </w:tcPr>
          <w:p w:rsidR="00142B18" w:rsidRDefault="00226C3E">
            <w:pPr>
              <w:spacing w:line="334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教学反思</w:t>
            </w:r>
          </w:p>
        </w:tc>
        <w:tc>
          <w:tcPr>
            <w:tcW w:w="5596" w:type="dxa"/>
            <w:vAlign w:val="center"/>
          </w:tcPr>
          <w:p w:rsidR="00142B18" w:rsidRDefault="00226C3E">
            <w:pPr>
              <w:spacing w:line="560" w:lineRule="exact"/>
              <w:ind w:left="108" w:right="-4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6"/>
                <w:sz w:val="28"/>
                <w:szCs w:val="28"/>
              </w:rPr>
              <w:t>从教学理念、教学方法、教学过程三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方面着手，做到实事求是、思路清晰、</w:t>
            </w:r>
            <w:r>
              <w:rPr>
                <w:rFonts w:ascii="仿宋_GB2312" w:eastAsia="仿宋_GB2312" w:hAnsi="仿宋_GB2312" w:cs="仿宋_GB2312" w:hint="eastAsia"/>
                <w:spacing w:val="16"/>
                <w:sz w:val="28"/>
                <w:szCs w:val="28"/>
              </w:rPr>
              <w:t>观点明确、文理通顺，有感而发。</w:t>
            </w:r>
          </w:p>
        </w:tc>
        <w:tc>
          <w:tcPr>
            <w:tcW w:w="1472" w:type="dxa"/>
          </w:tcPr>
          <w:p w:rsidR="00142B18" w:rsidRDefault="00142B18">
            <w:pPr>
              <w:spacing w:before="7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142B18" w:rsidRDefault="00226C3E">
            <w:pPr>
              <w:ind w:right="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</w:tr>
    </w:tbl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</w:pPr>
    </w:p>
    <w:p w:rsidR="00142B18" w:rsidRDefault="00142B18">
      <w:pPr>
        <w:spacing w:before="62"/>
        <w:rPr>
          <w:rFonts w:ascii="黑体" w:eastAsia="黑体" w:hAnsi="Calibri"/>
          <w:spacing w:val="-26"/>
          <w:sz w:val="32"/>
          <w:szCs w:val="32"/>
        </w:rPr>
        <w:sectPr w:rsidR="00142B18">
          <w:footerReference w:type="default" r:id="rId7"/>
          <w:pgSz w:w="11906" w:h="16838"/>
          <w:pgMar w:top="1701" w:right="1587" w:bottom="1531" w:left="1587" w:header="851" w:footer="1191" w:gutter="0"/>
          <w:cols w:space="0"/>
          <w:docGrid w:type="lines" w:linePitch="312"/>
        </w:sectPr>
      </w:pPr>
    </w:p>
    <w:p w:rsidR="00142B18" w:rsidRDefault="00226C3E">
      <w:pPr>
        <w:spacing w:before="62"/>
        <w:ind w:left="111"/>
        <w:rPr>
          <w:rFonts w:ascii="方正小标宋简体" w:eastAsia="方正小标宋简体" w:hAnsi="Calibri"/>
          <w:sz w:val="32"/>
          <w:szCs w:val="32"/>
        </w:rPr>
      </w:pPr>
      <w:r>
        <w:rPr>
          <w:rFonts w:ascii="方正小标宋简体" w:eastAsia="方正小标宋简体" w:hAnsi="Calibri" w:hint="eastAsia"/>
          <w:sz w:val="32"/>
          <w:szCs w:val="32"/>
        </w:rPr>
        <w:lastRenderedPageBreak/>
        <w:t>附件</w:t>
      </w:r>
      <w:r w:rsidR="003E3F8A">
        <w:rPr>
          <w:rFonts w:ascii="方正小标宋简体" w:eastAsia="方正小标宋简体" w:hAnsi="Calibri" w:hint="eastAsia"/>
          <w:sz w:val="32"/>
          <w:szCs w:val="32"/>
        </w:rPr>
        <w:t>4</w:t>
      </w:r>
    </w:p>
    <w:p w:rsidR="00142B18" w:rsidRDefault="00142B18">
      <w:pPr>
        <w:overflowPunct w:val="0"/>
        <w:spacing w:line="400" w:lineRule="exact"/>
        <w:jc w:val="center"/>
        <w:rPr>
          <w:rFonts w:ascii="方正小标宋简体" w:eastAsia="方正小标宋简体" w:hAnsi="Calibri"/>
          <w:sz w:val="28"/>
          <w:szCs w:val="24"/>
        </w:rPr>
      </w:pPr>
    </w:p>
    <w:p w:rsidR="00142B18" w:rsidRDefault="00226C3E">
      <w:pPr>
        <w:overflowPunct w:val="0"/>
        <w:spacing w:line="560" w:lineRule="exact"/>
        <w:ind w:left="393"/>
        <w:jc w:val="center"/>
        <w:outlineLvl w:val="1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教学节段目录（范例）</w:t>
      </w:r>
    </w:p>
    <w:p w:rsidR="00142B18" w:rsidRDefault="00142B18">
      <w:pPr>
        <w:overflowPunct w:val="0"/>
        <w:spacing w:line="560" w:lineRule="exact"/>
        <w:rPr>
          <w:rFonts w:ascii="仿宋_GB2312" w:eastAsia="仿宋_GB2312" w:hAnsi="仿宋_GB2312" w:cs="仿宋_GB2312"/>
          <w:b/>
          <w:sz w:val="32"/>
          <w:szCs w:val="32"/>
        </w:rPr>
      </w:pPr>
    </w:p>
    <w:p w:rsidR="00142B18" w:rsidRDefault="00226C3E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《高等数学》教学大纲中基本教学内容共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章，此次教学设计的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个节段分别选自第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章。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可列集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选自第一章：函数与极限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第一节：映射与函数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2.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函数的连续性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选自第一章：函数与极限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第八节：函数的连续性与间断点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3.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差商及其应用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选自第二章：导数与微分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第一节：导数的概念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4.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导数的概念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选自第二章：导数与微分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第一节：导数的概念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5.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罗尔中值定理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选自第三章：微分中值定理与导数应用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第一节：微分中值定理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6.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函数的极值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选自第三章：微分中值定理与导数应用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第五节：函数的极值与最大值最小值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7.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函数最值的求法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lastRenderedPageBreak/>
        <w:t>选自第三章：微分中值定理与导数应用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第五节：函数的极值与最大值最小值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8.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不定积分的概念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选自第四章：不定积分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第一节：不定积分的概念及性质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9.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不定积分的换元法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选自第四章：不定积分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第二节：换元积分法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10.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不定积分的换元法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选自第四章：不定积分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第二节：换元积分法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11.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定积分的换元法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选自第五章：定积分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第三节：定积分的换元法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12.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定积分的换元法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选自第五章：定积分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第三节：定积分的换元法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13.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定积分的元素法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选自第六章：定积分的应用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第一节：定积分的元素法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14.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定积分在几何学上的应用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选自第六章：定积分的应用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第二节：定积分在几何学上的应用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15.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函数的方向导数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选自第八章：多元函数微分法及其应用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第七节：方向导数与梯度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16.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函数的梯度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lastRenderedPageBreak/>
        <w:t>选自第八章：多元函数微分法及其应用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第七节：方向导数与梯度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17.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对称性在积分计算中的应用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选自第九章：重积分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第二节：重积分的计算法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18.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常数项级数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选自第十一章：无穷级数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第一节：常数项级数的概念和性质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19.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可分离变量的微分方程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选自第十二章：微分方程</w:t>
      </w:r>
      <w:r>
        <w:rPr>
          <w:rFonts w:ascii="仿宋_GB2312" w:eastAsia="仿宋_GB2312" w:hint="eastAsia"/>
          <w:color w:val="auto"/>
          <w:sz w:val="32"/>
          <w:szCs w:val="32"/>
        </w:rPr>
        <w:t>/</w:t>
      </w:r>
      <w:r>
        <w:rPr>
          <w:rFonts w:ascii="仿宋_GB2312" w:eastAsia="仿宋_GB2312" w:hint="eastAsia"/>
          <w:color w:val="auto"/>
          <w:sz w:val="32"/>
          <w:szCs w:val="32"/>
        </w:rPr>
        <w:t>第二节：可分离变量的微分方程</w:t>
      </w:r>
      <w:r>
        <w:rPr>
          <w:rFonts w:ascii="仿宋_GB2312" w:eastAsia="仿宋_GB2312" w:hint="eastAsia"/>
          <w:color w:val="auto"/>
          <w:sz w:val="32"/>
          <w:szCs w:val="32"/>
        </w:rPr>
        <w:t xml:space="preserve"> </w:t>
      </w:r>
    </w:p>
    <w:p w:rsidR="00142B18" w:rsidRDefault="00226C3E">
      <w:pPr>
        <w:pStyle w:val="Default"/>
        <w:ind w:firstLineChars="196" w:firstLine="63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 w:hint="eastAsia"/>
          <w:b/>
          <w:color w:val="auto"/>
          <w:sz w:val="32"/>
          <w:szCs w:val="32"/>
        </w:rPr>
        <w:t>20.</w:t>
      </w:r>
      <w:r>
        <w:rPr>
          <w:rFonts w:ascii="仿宋_GB2312" w:eastAsia="仿宋_GB2312" w:hint="eastAsia"/>
          <w:b/>
          <w:color w:val="auto"/>
          <w:sz w:val="32"/>
          <w:szCs w:val="32"/>
        </w:rPr>
        <w:t>可化为可分离变量的微分方程</w:t>
      </w:r>
      <w:r>
        <w:rPr>
          <w:rFonts w:ascii="仿宋_GB2312" w:eastAsia="仿宋_GB2312" w:hint="eastAsia"/>
          <w:b/>
          <w:color w:val="auto"/>
          <w:sz w:val="32"/>
          <w:szCs w:val="32"/>
        </w:rPr>
        <w:t xml:space="preserve"> </w:t>
      </w:r>
    </w:p>
    <w:p w:rsidR="00142B18" w:rsidRDefault="00226C3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Theme="minorHAnsi" w:cs="仿宋" w:hint="eastAsia"/>
          <w:kern w:val="0"/>
          <w:sz w:val="32"/>
          <w:szCs w:val="32"/>
        </w:rPr>
        <w:t>选自第十二章：微分方程</w:t>
      </w:r>
      <w:r>
        <w:rPr>
          <w:rFonts w:ascii="仿宋_GB2312" w:eastAsia="仿宋_GB2312" w:hAnsiTheme="minorHAnsi" w:cs="仿宋" w:hint="eastAsia"/>
          <w:kern w:val="0"/>
          <w:sz w:val="32"/>
          <w:szCs w:val="32"/>
        </w:rPr>
        <w:t>/</w:t>
      </w:r>
      <w:r>
        <w:rPr>
          <w:rFonts w:ascii="仿宋_GB2312" w:eastAsia="仿宋_GB2312" w:hAnsiTheme="minorHAnsi" w:cs="仿宋" w:hint="eastAsia"/>
          <w:kern w:val="0"/>
          <w:sz w:val="32"/>
          <w:szCs w:val="32"/>
        </w:rPr>
        <w:t>第三节：齐次方程</w:t>
      </w:r>
    </w:p>
    <w:sectPr w:rsidR="00142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C3E" w:rsidRDefault="00226C3E">
      <w:r>
        <w:separator/>
      </w:r>
    </w:p>
  </w:endnote>
  <w:endnote w:type="continuationSeparator" w:id="0">
    <w:p w:rsidR="00226C3E" w:rsidRDefault="0022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18" w:rsidRDefault="00226C3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142B18" w:rsidRDefault="00226C3E">
                          <w:pPr>
                            <w:pStyle w:val="a3"/>
                            <w:rPr>
                              <w:rFonts w:ascii="仿宋_GB2312" w:eastAsia="仿宋_GB2312" w:hAnsi="仿宋_GB2312" w:cs="仿宋_GB2312"/>
                              <w:sz w:val="24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color w:val="FFFFFF" w:themeColor="background1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</w:rPr>
                            <w:fldChar w:fldCharType="separate"/>
                          </w:r>
                          <w:r w:rsidR="003E3F8A">
                            <w:rPr>
                              <w:rFonts w:ascii="仿宋_GB2312" w:eastAsia="仿宋_GB2312" w:hAnsi="仿宋_GB2312" w:cs="仿宋_GB2312"/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FFFFFF" w:themeColor="background1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" filled="f" stroked="f" strokeweight=".5pt">
              <v:textbox style="mso-fit-shape-to-text:t" inset="0,0,0,0">
                <w:txbxContent>
                  <w:p w:rsidR="00142B18" w:rsidRDefault="00226C3E">
                    <w:pPr>
                      <w:pStyle w:val="a3"/>
                      <w:rPr>
                        <w:rFonts w:ascii="仿宋_GB2312" w:eastAsia="仿宋_GB2312" w:hAnsi="仿宋_GB2312" w:cs="仿宋_GB2312"/>
                        <w:sz w:val="24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color w:val="FFFFFF" w:themeColor="background1"/>
                        <w:sz w:val="24"/>
                      </w:rPr>
                      <w:t>—</w: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</w:rPr>
                      <w:t>—</w: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</w:rPr>
                      <w:fldChar w:fldCharType="separate"/>
                    </w:r>
                    <w:r w:rsidR="003E3F8A">
                      <w:rPr>
                        <w:rFonts w:ascii="仿宋_GB2312" w:eastAsia="仿宋_GB2312" w:hAnsi="仿宋_GB2312" w:cs="仿宋_GB2312"/>
                        <w:noProof/>
                        <w:sz w:val="24"/>
                      </w:rPr>
                      <w:t>1</w: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</w:rPr>
                      <w:t>—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FFFFFF" w:themeColor="background1"/>
                        <w:sz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C3E" w:rsidRDefault="00226C3E">
      <w:r>
        <w:separator/>
      </w:r>
    </w:p>
  </w:footnote>
  <w:footnote w:type="continuationSeparator" w:id="0">
    <w:p w:rsidR="00226C3E" w:rsidRDefault="0022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8C"/>
    <w:rsid w:val="000474EB"/>
    <w:rsid w:val="000765A3"/>
    <w:rsid w:val="000B3713"/>
    <w:rsid w:val="001002DD"/>
    <w:rsid w:val="00142B18"/>
    <w:rsid w:val="00160F13"/>
    <w:rsid w:val="00226C3E"/>
    <w:rsid w:val="00290B2A"/>
    <w:rsid w:val="002B4C47"/>
    <w:rsid w:val="002B7793"/>
    <w:rsid w:val="002F5479"/>
    <w:rsid w:val="00333691"/>
    <w:rsid w:val="00340D9E"/>
    <w:rsid w:val="003E3F8A"/>
    <w:rsid w:val="00445AD5"/>
    <w:rsid w:val="0047087E"/>
    <w:rsid w:val="00485DEB"/>
    <w:rsid w:val="004B0F28"/>
    <w:rsid w:val="00543C60"/>
    <w:rsid w:val="005512A1"/>
    <w:rsid w:val="00570C8C"/>
    <w:rsid w:val="005F64F9"/>
    <w:rsid w:val="00603065"/>
    <w:rsid w:val="00611039"/>
    <w:rsid w:val="006171A4"/>
    <w:rsid w:val="00623594"/>
    <w:rsid w:val="006553FF"/>
    <w:rsid w:val="00665047"/>
    <w:rsid w:val="006E7FCC"/>
    <w:rsid w:val="00736993"/>
    <w:rsid w:val="007938D1"/>
    <w:rsid w:val="007A2834"/>
    <w:rsid w:val="00820058"/>
    <w:rsid w:val="00846FFD"/>
    <w:rsid w:val="008B26CD"/>
    <w:rsid w:val="008C4F8B"/>
    <w:rsid w:val="008F02F5"/>
    <w:rsid w:val="009F606D"/>
    <w:rsid w:val="00A40317"/>
    <w:rsid w:val="00A52476"/>
    <w:rsid w:val="00A608A1"/>
    <w:rsid w:val="00A872BD"/>
    <w:rsid w:val="00AC3D34"/>
    <w:rsid w:val="00AF3681"/>
    <w:rsid w:val="00B83BCB"/>
    <w:rsid w:val="00BD22EF"/>
    <w:rsid w:val="00C13983"/>
    <w:rsid w:val="00C31F82"/>
    <w:rsid w:val="00C73336"/>
    <w:rsid w:val="00D140EB"/>
    <w:rsid w:val="00D67B37"/>
    <w:rsid w:val="00D775B2"/>
    <w:rsid w:val="00DB380E"/>
    <w:rsid w:val="00DC487E"/>
    <w:rsid w:val="00E63C2B"/>
    <w:rsid w:val="00E94B4E"/>
    <w:rsid w:val="00EB19F1"/>
    <w:rsid w:val="00EC05FA"/>
    <w:rsid w:val="00EE23D0"/>
    <w:rsid w:val="00F11216"/>
    <w:rsid w:val="00F968EC"/>
    <w:rsid w:val="00FD2C08"/>
    <w:rsid w:val="00FE76F6"/>
    <w:rsid w:val="00FF4E49"/>
    <w:rsid w:val="04346AFB"/>
    <w:rsid w:val="043A6E2C"/>
    <w:rsid w:val="10BD60A4"/>
    <w:rsid w:val="181C7389"/>
    <w:rsid w:val="18BB7DBA"/>
    <w:rsid w:val="2B86457F"/>
    <w:rsid w:val="59AC41CC"/>
    <w:rsid w:val="7C6E6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0AE07C-E97D-45EC-A7FA-C70E1C15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252</Words>
  <Characters>1443</Characters>
  <Application>Microsoft Office Word</Application>
  <DocSecurity>0</DocSecurity>
  <Lines>12</Lines>
  <Paragraphs>3</Paragraphs>
  <ScaleCrop>false</ScaleCrop>
  <Company>HUST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DELL</cp:lastModifiedBy>
  <cp:revision>3</cp:revision>
  <dcterms:created xsi:type="dcterms:W3CDTF">2021-10-28T06:42:00Z</dcterms:created>
  <dcterms:modified xsi:type="dcterms:W3CDTF">2021-11-12T01:22:00Z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CCF1A25688DF4938AF2B1FCBB7571BA2</vt:lpwstr>
  </property>
</Properties>
</file>